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64DC2D12" w14:textId="36E62479" w:rsidR="008343E9" w:rsidRPr="009D148D" w:rsidRDefault="001F07DD" w:rsidP="008343E9">
      <w:pPr>
        <w:tabs>
          <w:tab w:val="left" w:pos="1335"/>
        </w:tabs>
        <w:spacing w:after="0"/>
        <w:rPr>
          <w:rFonts w:cstheme="minorHAnsi"/>
          <w:bCs/>
          <w:sz w:val="18"/>
          <w:szCs w:val="18"/>
          <w:lang w:val="ro-RO"/>
        </w:rPr>
      </w:pPr>
      <w:r>
        <w:rPr>
          <w:rFonts w:cstheme="minorHAnsi"/>
          <w:bCs/>
          <w:sz w:val="18"/>
          <w:szCs w:val="18"/>
          <w:lang w:val="ro-RO"/>
        </w:rPr>
        <w:t>P</w:t>
      </w:r>
      <w:r w:rsidR="008343E9" w:rsidRPr="009D148D">
        <w:rPr>
          <w:rFonts w:cstheme="minorHAnsi"/>
          <w:bCs/>
          <w:sz w:val="18"/>
          <w:szCs w:val="18"/>
          <w:lang w:val="ro-RO"/>
        </w:rPr>
        <w:t>roiect co-finanțat din Programul Educatie si Ocupare 2021 – 2027</w:t>
      </w:r>
    </w:p>
    <w:p w14:paraId="6DB9F75C" w14:textId="77777777" w:rsidR="008343E9" w:rsidRPr="009D148D" w:rsidRDefault="008343E9" w:rsidP="008343E9">
      <w:pPr>
        <w:spacing w:after="0" w:line="240" w:lineRule="auto"/>
        <w:contextualSpacing/>
        <w:jc w:val="both"/>
        <w:rPr>
          <w:rFonts w:cstheme="minorHAnsi"/>
          <w:bCs/>
          <w:sz w:val="18"/>
          <w:szCs w:val="18"/>
          <w:lang w:val="ro-RO"/>
        </w:rPr>
      </w:pPr>
      <w:r w:rsidRPr="009D148D">
        <w:rPr>
          <w:rFonts w:cstheme="minorHAnsi"/>
          <w:sz w:val="18"/>
          <w:szCs w:val="18"/>
          <w:lang w:val="ro-RO"/>
        </w:rPr>
        <w:t>Prioritatea: P4. Antreprenoriat și economie socială</w:t>
      </w:r>
      <w:r w:rsidRPr="009D148D">
        <w:rPr>
          <w:rFonts w:cstheme="minorHAnsi"/>
          <w:bCs/>
          <w:sz w:val="18"/>
          <w:szCs w:val="18"/>
          <w:lang w:val="ro-RO"/>
        </w:rPr>
        <w:t xml:space="preserve"> </w:t>
      </w:r>
    </w:p>
    <w:p w14:paraId="12536CE0"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OS: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58488F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Acțiunea 4.a.2: Sprijin pentru dezvoltarea antreprenoriatului</w:t>
      </w:r>
    </w:p>
    <w:p w14:paraId="0474E7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 xml:space="preserve">Apel: Sprijin pentru infiintarea de intreprinderi sociale in mediul urban - Regiuni mai putin dezvoltate </w:t>
      </w:r>
    </w:p>
    <w:p w14:paraId="7AC13EA2" w14:textId="31743A5C"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Proiect: ”PRO-SuccES: Economie Sociala pentru accES pe piata muncii”Cod MySMIS: 301662</w:t>
      </w:r>
    </w:p>
    <w:p w14:paraId="44B90630" w14:textId="77777777" w:rsidR="008B06C0" w:rsidRPr="003D5118" w:rsidRDefault="008B06C0" w:rsidP="008B06C0">
      <w:pPr>
        <w:jc w:val="right"/>
        <w:rPr>
          <w:rFonts w:ascii="Aptos" w:eastAsia="Times New Roman" w:hAnsi="Aptos" w:cs="Times New Roman"/>
          <w:b/>
          <w:sz w:val="24"/>
          <w:szCs w:val="24"/>
          <w:lang w:val="ro-RO"/>
        </w:rPr>
      </w:pPr>
      <w:r w:rsidRPr="003D5118">
        <w:rPr>
          <w:rFonts w:ascii="Aptos" w:eastAsia="Times New Roman" w:hAnsi="Aptos" w:cs="Times New Roman"/>
          <w:b/>
          <w:sz w:val="24"/>
          <w:szCs w:val="24"/>
          <w:lang w:val="ro-RO"/>
        </w:rPr>
        <w:t>ANEXA 11</w:t>
      </w:r>
    </w:p>
    <w:p w14:paraId="092F3B14" w14:textId="77777777" w:rsidR="008B06C0" w:rsidRPr="003D5118" w:rsidRDefault="008B06C0" w:rsidP="008B06C0">
      <w:pPr>
        <w:jc w:val="center"/>
        <w:rPr>
          <w:rFonts w:ascii="Aptos" w:eastAsia="Calibri" w:hAnsi="Aptos" w:cs="Times New Roman"/>
          <w:b/>
          <w:bCs/>
          <w:sz w:val="24"/>
          <w:szCs w:val="24"/>
          <w:lang w:val="ro-RO"/>
        </w:rPr>
      </w:pPr>
      <w:r w:rsidRPr="003D5118">
        <w:rPr>
          <w:rFonts w:ascii="Aptos" w:eastAsia="Calibri" w:hAnsi="Aptos" w:cs="Times New Roman"/>
          <w:b/>
          <w:bCs/>
          <w:sz w:val="24"/>
          <w:szCs w:val="24"/>
          <w:lang w:val="ro-RO"/>
        </w:rPr>
        <w:t>DECLARATIE PE PROPRIE RASPUNDERE</w:t>
      </w:r>
    </w:p>
    <w:p w14:paraId="5EC4DDFF" w14:textId="2117A153" w:rsidR="008B06C0" w:rsidRPr="003D5118" w:rsidRDefault="008B06C0" w:rsidP="008B06C0">
      <w:pPr>
        <w:jc w:val="center"/>
        <w:rPr>
          <w:rFonts w:ascii="Aptos" w:eastAsia="Calibri" w:hAnsi="Aptos" w:cs="Times New Roman"/>
          <w:b/>
          <w:bCs/>
          <w:sz w:val="24"/>
          <w:szCs w:val="24"/>
          <w:lang w:val="ro-RO"/>
        </w:rPr>
      </w:pPr>
      <w:r w:rsidRPr="003D5118">
        <w:rPr>
          <w:rFonts w:ascii="Aptos" w:eastAsia="Calibri" w:hAnsi="Aptos" w:cs="Times New Roman"/>
          <w:b/>
          <w:bCs/>
          <w:sz w:val="24"/>
          <w:szCs w:val="24"/>
          <w:lang w:val="ro-RO"/>
        </w:rPr>
        <w:t>PRIVIND INFIINTAREA INTREPRINDERII</w:t>
      </w:r>
    </w:p>
    <w:p w14:paraId="418556EE" w14:textId="77777777" w:rsidR="008B06C0" w:rsidRPr="003D5118" w:rsidRDefault="008B06C0" w:rsidP="008B06C0">
      <w:pPr>
        <w:spacing w:before="120"/>
        <w:jc w:val="both"/>
        <w:rPr>
          <w:rFonts w:ascii="Aptos" w:hAnsi="Aptos" w:cs="Times New Roman"/>
          <w:b/>
          <w:bCs/>
          <w:i/>
          <w:sz w:val="24"/>
          <w:szCs w:val="24"/>
          <w:lang w:val="ro-RO"/>
        </w:rPr>
      </w:pPr>
      <w:r w:rsidRPr="003D5118">
        <w:rPr>
          <w:rFonts w:ascii="Aptos" w:hAnsi="Aptos" w:cs="Times New Roman"/>
          <w:sz w:val="24"/>
          <w:szCs w:val="24"/>
          <w:lang w:val="ro-RO"/>
        </w:rPr>
        <w:t xml:space="preserve">Subsemnatul/a, ................................................, nascut/a la data de ...................., in ..................................., cu domiciliul in ............................................................., identificat/a cu C.I., seria ......., nr. ......................., emisa de ........................................... la data ........................, CNP ............................................., si resedinta in .................... ...................................................., cunoscand prevederile art. 326 din Codul Penal referitoare la falsul in declaratii, </w:t>
      </w:r>
      <w:r w:rsidRPr="003D5118">
        <w:rPr>
          <w:rFonts w:ascii="Aptos" w:hAnsi="Aptos" w:cs="Times New Roman"/>
          <w:b/>
          <w:sz w:val="24"/>
          <w:szCs w:val="24"/>
          <w:lang w:val="ro-RO"/>
        </w:rPr>
        <w:t>declar pe propria raspundere</w:t>
      </w:r>
      <w:r w:rsidRPr="003D5118">
        <w:rPr>
          <w:rFonts w:ascii="Aptos" w:hAnsi="Aptos" w:cs="Times New Roman"/>
          <w:sz w:val="24"/>
          <w:szCs w:val="24"/>
          <w:lang w:val="ro-RO"/>
        </w:rPr>
        <w:t xml:space="preserve"> faptul ca, in cazul in care sunt selectat/a pentru a obtine o finantare in cadrul proiectului </w:t>
      </w:r>
      <w:r w:rsidRPr="003D5118">
        <w:rPr>
          <w:rFonts w:ascii="Aptos" w:eastAsia="Arial" w:hAnsi="Aptos" w:cs="Times New Roman"/>
          <w:sz w:val="24"/>
          <w:szCs w:val="24"/>
          <w:lang w:val="ro-RO"/>
        </w:rPr>
        <w:t>„PRO-SuccES: Economie Sociala pentru accES pe piata muncii”, ID 301622</w:t>
      </w:r>
      <w:r w:rsidRPr="003D5118">
        <w:rPr>
          <w:rFonts w:ascii="Aptos" w:hAnsi="Aptos" w:cs="Times New Roman"/>
          <w:b/>
          <w:bCs/>
          <w:i/>
          <w:sz w:val="24"/>
          <w:szCs w:val="24"/>
          <w:lang w:val="ro-RO"/>
        </w:rPr>
        <w:t xml:space="preserve">, </w:t>
      </w:r>
      <w:r w:rsidRPr="003D5118">
        <w:rPr>
          <w:rFonts w:ascii="Aptos" w:hAnsi="Aptos" w:cs="Times New Roman"/>
          <w:sz w:val="24"/>
          <w:szCs w:val="24"/>
          <w:lang w:val="ro-RO"/>
        </w:rPr>
        <w:t xml:space="preserve">ma angajez sa infiintez </w:t>
      </w:r>
      <w:r w:rsidRPr="003D5118">
        <w:rPr>
          <w:rFonts w:ascii="Aptos" w:hAnsi="Aptos" w:cs="Times New Roman"/>
          <w:b/>
          <w:sz w:val="24"/>
          <w:szCs w:val="24"/>
          <w:lang w:val="ro-RO"/>
        </w:rPr>
        <w:t>in mod legal</w:t>
      </w:r>
      <w:r w:rsidRPr="003D5118">
        <w:rPr>
          <w:rFonts w:ascii="Aptos" w:hAnsi="Aptos" w:cs="Times New Roman"/>
          <w:sz w:val="24"/>
          <w:szCs w:val="24"/>
          <w:lang w:val="ro-RO"/>
        </w:rPr>
        <w:t xml:space="preserve"> o intreprindere sociala in Romania, in conditiile si termenele asumate prin planul de afaceri depus in cadrul concursului de planuri de afaceri organizat in cadrul proiectului.</w:t>
      </w:r>
    </w:p>
    <w:p w14:paraId="3364B364" w14:textId="77777777" w:rsidR="008B06C0" w:rsidRPr="003D5118" w:rsidRDefault="008B06C0" w:rsidP="008B06C0">
      <w:pPr>
        <w:spacing w:before="120"/>
        <w:jc w:val="both"/>
        <w:rPr>
          <w:rFonts w:ascii="Aptos" w:hAnsi="Aptos" w:cs="Times New Roman"/>
          <w:sz w:val="24"/>
          <w:szCs w:val="24"/>
          <w:lang w:val="ro-RO"/>
        </w:rPr>
      </w:pPr>
      <w:r w:rsidRPr="003D5118">
        <w:rPr>
          <w:rFonts w:ascii="Aptos" w:hAnsi="Aptos" w:cs="Times New Roman"/>
          <w:sz w:val="24"/>
          <w:szCs w:val="24"/>
          <w:lang w:val="ro-RO"/>
        </w:rPr>
        <w:t>In acest demers, inteleg sa respect schema de ajutor de minimis aplicabila (</w:t>
      </w:r>
      <w:r w:rsidRPr="003D5118">
        <w:rPr>
          <w:rStyle w:val="shdr"/>
          <w:rFonts w:ascii="Aptos" w:hAnsi="Aptos" w:cs="Times New Roman"/>
          <w:sz w:val="24"/>
          <w:szCs w:val="24"/>
          <w:bdr w:val="none" w:sz="0" w:space="0" w:color="auto" w:frame="1"/>
          <w:shd w:val="clear" w:color="auto" w:fill="FFFFFF"/>
          <w:lang w:val="ro-RO"/>
        </w:rPr>
        <w:t>"Sprijin pentru înființarea de întreprinderi sociale în mediul urban"</w:t>
      </w:r>
      <w:r w:rsidRPr="003D5118">
        <w:rPr>
          <w:rFonts w:ascii="Aptos" w:hAnsi="Aptos" w:cs="Times New Roman"/>
          <w:sz w:val="24"/>
          <w:szCs w:val="24"/>
          <w:lang w:val="ro-RO"/>
        </w:rPr>
        <w:t>), metodologia de concurs din cadrul proiectului “</w:t>
      </w:r>
      <w:r w:rsidRPr="003D5118">
        <w:rPr>
          <w:rFonts w:ascii="Aptos" w:eastAsia="Arial" w:hAnsi="Aptos" w:cs="Times New Roman"/>
          <w:sz w:val="24"/>
          <w:szCs w:val="24"/>
          <w:lang w:val="ro-RO"/>
        </w:rPr>
        <w:t>PRO-SuccES: Economie Sociala pentru accES pe piata muncii”, ID 301622</w:t>
      </w:r>
      <w:r w:rsidRPr="003D5118">
        <w:rPr>
          <w:rFonts w:ascii="Aptos" w:hAnsi="Aptos" w:cs="Times New Roman"/>
          <w:b/>
          <w:bCs/>
          <w:i/>
          <w:sz w:val="24"/>
          <w:szCs w:val="24"/>
          <w:lang w:val="ro-RO"/>
        </w:rPr>
        <w:t xml:space="preserve"> </w:t>
      </w:r>
      <w:r w:rsidRPr="003D5118">
        <w:rPr>
          <w:rFonts w:ascii="Aptos" w:hAnsi="Aptos" w:cs="Times New Roman"/>
          <w:sz w:val="24"/>
          <w:szCs w:val="24"/>
          <w:lang w:val="ro-RO"/>
        </w:rPr>
        <w:t>si legislatia aplicabila din Romania.</w:t>
      </w:r>
    </w:p>
    <w:tbl>
      <w:tblPr>
        <w:tblStyle w:val="TableGrid"/>
        <w:tblW w:w="0" w:type="auto"/>
        <w:tblLook w:val="04A0" w:firstRow="1" w:lastRow="0" w:firstColumn="1" w:lastColumn="0" w:noHBand="0" w:noVBand="1"/>
      </w:tblPr>
      <w:tblGrid>
        <w:gridCol w:w="5099"/>
        <w:gridCol w:w="5099"/>
      </w:tblGrid>
      <w:tr w:rsidR="008B06C0" w:rsidRPr="003D5118" w14:paraId="2F683308" w14:textId="77777777" w:rsidTr="008B06C0">
        <w:trPr>
          <w:trHeight w:val="566"/>
        </w:trPr>
        <w:tc>
          <w:tcPr>
            <w:tcW w:w="5099" w:type="dxa"/>
          </w:tcPr>
          <w:p w14:paraId="3942CF62" w14:textId="77777777" w:rsidR="008B06C0" w:rsidRPr="003D5118" w:rsidRDefault="008B06C0" w:rsidP="0004618C">
            <w:pPr>
              <w:spacing w:before="120"/>
              <w:jc w:val="both"/>
              <w:rPr>
                <w:rFonts w:ascii="Aptos" w:hAnsi="Aptos" w:cs="Times New Roman"/>
                <w:sz w:val="24"/>
                <w:szCs w:val="24"/>
                <w:lang w:val="ro-RO"/>
              </w:rPr>
            </w:pPr>
          </w:p>
          <w:p w14:paraId="531AA417" w14:textId="77777777" w:rsidR="008B06C0" w:rsidRPr="003D5118" w:rsidRDefault="008B06C0" w:rsidP="0004618C">
            <w:pPr>
              <w:spacing w:before="120"/>
              <w:jc w:val="both"/>
              <w:rPr>
                <w:rFonts w:ascii="Aptos" w:hAnsi="Aptos" w:cs="Times New Roman"/>
                <w:sz w:val="24"/>
                <w:szCs w:val="24"/>
                <w:lang w:val="ro-RO"/>
              </w:rPr>
            </w:pPr>
            <w:r w:rsidRPr="003D5118">
              <w:rPr>
                <w:rFonts w:ascii="Aptos" w:hAnsi="Aptos" w:cs="Times New Roman"/>
                <w:sz w:val="24"/>
                <w:szCs w:val="24"/>
                <w:lang w:val="ro-RO"/>
              </w:rPr>
              <w:t>Domeniul de activitate vizat de intreprindere:</w:t>
            </w:r>
          </w:p>
        </w:tc>
        <w:tc>
          <w:tcPr>
            <w:tcW w:w="5099" w:type="dxa"/>
          </w:tcPr>
          <w:p w14:paraId="4015D6C1" w14:textId="77777777" w:rsidR="008B06C0" w:rsidRPr="003D5118" w:rsidRDefault="008B06C0" w:rsidP="0004618C">
            <w:pPr>
              <w:spacing w:before="120"/>
              <w:jc w:val="both"/>
              <w:rPr>
                <w:rFonts w:ascii="Aptos" w:hAnsi="Aptos" w:cs="Times New Roman"/>
                <w:sz w:val="24"/>
                <w:szCs w:val="24"/>
                <w:lang w:val="ro-RO"/>
              </w:rPr>
            </w:pPr>
          </w:p>
          <w:p w14:paraId="20DC8022" w14:textId="77777777" w:rsidR="008B06C0" w:rsidRPr="003D5118" w:rsidRDefault="008B06C0" w:rsidP="0004618C">
            <w:pPr>
              <w:spacing w:before="120"/>
              <w:jc w:val="both"/>
              <w:rPr>
                <w:rFonts w:ascii="Aptos" w:hAnsi="Aptos" w:cs="Times New Roman"/>
                <w:sz w:val="24"/>
                <w:szCs w:val="24"/>
                <w:lang w:val="ro-RO"/>
              </w:rPr>
            </w:pPr>
          </w:p>
          <w:p w14:paraId="462C5FE8" w14:textId="77777777" w:rsidR="008B06C0" w:rsidRPr="003D5118" w:rsidRDefault="008B06C0" w:rsidP="0004618C">
            <w:pPr>
              <w:spacing w:before="120"/>
              <w:jc w:val="both"/>
              <w:rPr>
                <w:rFonts w:ascii="Aptos" w:hAnsi="Aptos" w:cs="Times New Roman"/>
                <w:sz w:val="24"/>
                <w:szCs w:val="24"/>
                <w:lang w:val="ro-RO"/>
              </w:rPr>
            </w:pPr>
          </w:p>
        </w:tc>
      </w:tr>
      <w:tr w:rsidR="008B06C0" w:rsidRPr="003D5118" w14:paraId="329FD97F" w14:textId="77777777" w:rsidTr="0004618C">
        <w:trPr>
          <w:trHeight w:val="839"/>
        </w:trPr>
        <w:tc>
          <w:tcPr>
            <w:tcW w:w="5099" w:type="dxa"/>
          </w:tcPr>
          <w:p w14:paraId="4B7A7506" w14:textId="77777777" w:rsidR="008B06C0" w:rsidRPr="003D5118" w:rsidRDefault="008B06C0" w:rsidP="0004618C">
            <w:pPr>
              <w:spacing w:before="120"/>
              <w:jc w:val="both"/>
              <w:rPr>
                <w:rFonts w:ascii="Aptos" w:hAnsi="Aptos" w:cs="Times New Roman"/>
                <w:sz w:val="24"/>
                <w:szCs w:val="24"/>
                <w:lang w:val="ro-RO"/>
              </w:rPr>
            </w:pPr>
            <w:r w:rsidRPr="003D5118">
              <w:rPr>
                <w:rFonts w:ascii="Aptos" w:hAnsi="Aptos" w:cs="Times New Roman"/>
                <w:sz w:val="24"/>
                <w:szCs w:val="24"/>
                <w:lang w:val="ro-RO"/>
              </w:rPr>
              <w:t>Denumirea intreprinderii o sa fie urmatoarea:</w:t>
            </w:r>
          </w:p>
        </w:tc>
        <w:tc>
          <w:tcPr>
            <w:tcW w:w="5099" w:type="dxa"/>
          </w:tcPr>
          <w:p w14:paraId="33E84D15" w14:textId="77777777" w:rsidR="008B06C0" w:rsidRPr="003D5118" w:rsidRDefault="008B06C0" w:rsidP="0004618C">
            <w:pPr>
              <w:spacing w:before="120"/>
              <w:jc w:val="both"/>
              <w:rPr>
                <w:rFonts w:ascii="Aptos" w:hAnsi="Aptos" w:cs="Times New Roman"/>
                <w:sz w:val="24"/>
                <w:szCs w:val="24"/>
                <w:lang w:val="ro-RO"/>
              </w:rPr>
            </w:pPr>
          </w:p>
          <w:p w14:paraId="71E1F9AA" w14:textId="77777777" w:rsidR="008B06C0" w:rsidRPr="003D5118" w:rsidRDefault="008B06C0" w:rsidP="0004618C">
            <w:pPr>
              <w:spacing w:before="120"/>
              <w:jc w:val="both"/>
              <w:rPr>
                <w:rFonts w:ascii="Aptos" w:hAnsi="Aptos" w:cs="Times New Roman"/>
                <w:sz w:val="24"/>
                <w:szCs w:val="24"/>
                <w:lang w:val="ro-RO"/>
              </w:rPr>
            </w:pPr>
          </w:p>
          <w:p w14:paraId="0533E333" w14:textId="77777777" w:rsidR="008B06C0" w:rsidRPr="003D5118" w:rsidRDefault="008B06C0" w:rsidP="0004618C">
            <w:pPr>
              <w:spacing w:before="120"/>
              <w:jc w:val="both"/>
              <w:rPr>
                <w:rFonts w:ascii="Aptos" w:hAnsi="Aptos" w:cs="Times New Roman"/>
                <w:sz w:val="24"/>
                <w:szCs w:val="24"/>
                <w:lang w:val="ro-RO"/>
              </w:rPr>
            </w:pPr>
          </w:p>
        </w:tc>
      </w:tr>
      <w:tr w:rsidR="008B06C0" w:rsidRPr="003D5118" w14:paraId="1C7D24F8" w14:textId="77777777" w:rsidTr="008B06C0">
        <w:trPr>
          <w:trHeight w:val="630"/>
        </w:trPr>
        <w:tc>
          <w:tcPr>
            <w:tcW w:w="5099" w:type="dxa"/>
          </w:tcPr>
          <w:p w14:paraId="396798EE" w14:textId="77777777" w:rsidR="008B06C0" w:rsidRPr="003D5118" w:rsidRDefault="008B06C0" w:rsidP="0004618C">
            <w:pPr>
              <w:spacing w:before="120"/>
              <w:jc w:val="both"/>
              <w:rPr>
                <w:rFonts w:ascii="Aptos" w:hAnsi="Aptos" w:cs="Times New Roman"/>
                <w:sz w:val="24"/>
                <w:szCs w:val="24"/>
                <w:lang w:val="ro-RO"/>
              </w:rPr>
            </w:pPr>
            <w:r w:rsidRPr="003D5118">
              <w:rPr>
                <w:rFonts w:ascii="Aptos" w:hAnsi="Aptos" w:cs="Times New Roman"/>
                <w:sz w:val="24"/>
                <w:szCs w:val="24"/>
                <w:lang w:val="ro-RO"/>
              </w:rPr>
              <w:t>Imi asum infiintarea intreprinderii sociale singur</w:t>
            </w:r>
            <w:r>
              <w:rPr>
                <w:rFonts w:ascii="Aptos" w:hAnsi="Aptos" w:cs="Times New Roman"/>
                <w:sz w:val="24"/>
                <w:szCs w:val="24"/>
                <w:lang w:val="ro-RO"/>
              </w:rPr>
              <w:t>/</w:t>
            </w:r>
            <w:r w:rsidRPr="003D5118">
              <w:rPr>
                <w:rFonts w:ascii="Aptos" w:hAnsi="Aptos" w:cs="Times New Roman"/>
                <w:sz w:val="24"/>
                <w:szCs w:val="24"/>
                <w:lang w:val="ro-RO"/>
              </w:rPr>
              <w:t xml:space="preserve"> cu urmatorii asociati:</w:t>
            </w:r>
          </w:p>
        </w:tc>
        <w:tc>
          <w:tcPr>
            <w:tcW w:w="5099" w:type="dxa"/>
          </w:tcPr>
          <w:p w14:paraId="5662BA5A" w14:textId="77777777" w:rsidR="008B06C0" w:rsidRPr="003D5118" w:rsidRDefault="008B06C0" w:rsidP="0004618C">
            <w:pPr>
              <w:spacing w:before="120"/>
              <w:jc w:val="both"/>
              <w:rPr>
                <w:rFonts w:ascii="Aptos" w:hAnsi="Aptos" w:cs="Times New Roman"/>
                <w:sz w:val="24"/>
                <w:szCs w:val="24"/>
                <w:lang w:val="ro-RO"/>
              </w:rPr>
            </w:pPr>
          </w:p>
          <w:p w14:paraId="22EDEBD6" w14:textId="77777777" w:rsidR="008B06C0" w:rsidRPr="003D5118" w:rsidRDefault="008B06C0" w:rsidP="0004618C">
            <w:pPr>
              <w:spacing w:before="120"/>
              <w:jc w:val="both"/>
              <w:rPr>
                <w:rFonts w:ascii="Aptos" w:hAnsi="Aptos" w:cs="Times New Roman"/>
                <w:sz w:val="24"/>
                <w:szCs w:val="24"/>
                <w:lang w:val="ro-RO"/>
              </w:rPr>
            </w:pPr>
          </w:p>
        </w:tc>
      </w:tr>
    </w:tbl>
    <w:p w14:paraId="080008BA" w14:textId="77777777" w:rsidR="008B06C0" w:rsidRPr="003D5118" w:rsidRDefault="008B06C0" w:rsidP="008B06C0">
      <w:pPr>
        <w:rPr>
          <w:rFonts w:ascii="Aptos" w:hAnsi="Aptos" w:cs="Times New Roman"/>
          <w:b/>
          <w:sz w:val="24"/>
          <w:szCs w:val="24"/>
          <w:lang w:val="ro-RO"/>
        </w:rPr>
      </w:pPr>
    </w:p>
    <w:p w14:paraId="045B77C1" w14:textId="77777777" w:rsidR="008B06C0" w:rsidRPr="003D5118" w:rsidRDefault="008B06C0" w:rsidP="008B06C0">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Nume, prenume:____________________________________________________</w:t>
      </w:r>
    </w:p>
    <w:p w14:paraId="440DD2B9" w14:textId="77777777" w:rsidR="008B06C0" w:rsidRPr="003D5118" w:rsidRDefault="008B06C0" w:rsidP="008B06C0">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Data: __________________________________</w:t>
      </w:r>
    </w:p>
    <w:p w14:paraId="6159D21B" w14:textId="77777777" w:rsidR="008B06C0" w:rsidRPr="003D5118" w:rsidRDefault="008B06C0" w:rsidP="008B06C0">
      <w:pPr>
        <w:spacing w:before="120" w:after="120" w:line="240" w:lineRule="auto"/>
        <w:rPr>
          <w:rFonts w:ascii="Aptos" w:eastAsia="Arial" w:hAnsi="Aptos" w:cs="Times New Roman"/>
          <w:color w:val="000000"/>
          <w:sz w:val="24"/>
          <w:szCs w:val="24"/>
          <w:lang w:val="ro-RO"/>
        </w:rPr>
      </w:pPr>
    </w:p>
    <w:p w14:paraId="61609342" w14:textId="2294AD25" w:rsidR="008B06C0" w:rsidRPr="003D5118" w:rsidRDefault="008B06C0" w:rsidP="008B06C0">
      <w:pPr>
        <w:spacing w:before="120" w:after="120" w:line="240" w:lineRule="auto"/>
        <w:rPr>
          <w:rFonts w:ascii="Aptos" w:hAnsi="Aptos" w:cs="Times New Roman"/>
          <w:sz w:val="24"/>
          <w:szCs w:val="24"/>
          <w:lang w:val="ro-RO"/>
        </w:rPr>
      </w:pPr>
      <w:r w:rsidRPr="003D5118">
        <w:rPr>
          <w:rFonts w:ascii="Aptos" w:eastAsia="Arial" w:hAnsi="Aptos" w:cs="Times New Roman"/>
          <w:color w:val="000000"/>
          <w:sz w:val="24"/>
          <w:szCs w:val="24"/>
          <w:lang w:val="ro-RO"/>
        </w:rPr>
        <w:t>Semnatura: _____________________________________________</w:t>
      </w:r>
    </w:p>
    <w:p w14:paraId="336BED71" w14:textId="37787EA6" w:rsidR="00060196" w:rsidRPr="003D5118" w:rsidRDefault="00060196" w:rsidP="008B06C0">
      <w:pPr>
        <w:tabs>
          <w:tab w:val="left" w:pos="2608"/>
        </w:tabs>
        <w:jc w:val="right"/>
        <w:rPr>
          <w:rFonts w:ascii="Aptos" w:hAnsi="Aptos" w:cs="Times New Roman"/>
          <w:sz w:val="24"/>
          <w:szCs w:val="24"/>
          <w:lang w:val="ro-RO"/>
        </w:rPr>
      </w:pPr>
    </w:p>
    <w:sectPr w:rsidR="00060196" w:rsidRPr="003D5118"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061FD" w14:textId="77777777" w:rsidR="008A6DD1" w:rsidRDefault="008A6DD1" w:rsidP="000E7E51">
      <w:pPr>
        <w:spacing w:after="0" w:line="240" w:lineRule="auto"/>
      </w:pPr>
      <w:r>
        <w:separator/>
      </w:r>
    </w:p>
  </w:endnote>
  <w:endnote w:type="continuationSeparator" w:id="0">
    <w:p w14:paraId="284E9435" w14:textId="77777777" w:rsidR="008A6DD1" w:rsidRDefault="008A6DD1"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0"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0"/>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7C278" w14:textId="77777777" w:rsidR="008A6DD1" w:rsidRDefault="008A6DD1" w:rsidP="000E7E51">
      <w:pPr>
        <w:spacing w:after="0" w:line="240" w:lineRule="auto"/>
      </w:pPr>
      <w:r>
        <w:separator/>
      </w:r>
    </w:p>
  </w:footnote>
  <w:footnote w:type="continuationSeparator" w:id="0">
    <w:p w14:paraId="5BC16638" w14:textId="77777777" w:rsidR="008A6DD1" w:rsidRDefault="008A6DD1"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7F6FBFC6"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E2909"/>
    <w:rsid w:val="000E5CE2"/>
    <w:rsid w:val="000E6C24"/>
    <w:rsid w:val="000E7E51"/>
    <w:rsid w:val="00100CAC"/>
    <w:rsid w:val="00112168"/>
    <w:rsid w:val="00122AFB"/>
    <w:rsid w:val="00131E38"/>
    <w:rsid w:val="00145478"/>
    <w:rsid w:val="00157DEE"/>
    <w:rsid w:val="001702C5"/>
    <w:rsid w:val="001819B3"/>
    <w:rsid w:val="0018250E"/>
    <w:rsid w:val="00197956"/>
    <w:rsid w:val="001A0C2E"/>
    <w:rsid w:val="001E3053"/>
    <w:rsid w:val="001E65F4"/>
    <w:rsid w:val="001F07DD"/>
    <w:rsid w:val="001F3EC0"/>
    <w:rsid w:val="001F4922"/>
    <w:rsid w:val="00225AC5"/>
    <w:rsid w:val="00237D3B"/>
    <w:rsid w:val="002553E3"/>
    <w:rsid w:val="002605A6"/>
    <w:rsid w:val="00271798"/>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556E"/>
    <w:rsid w:val="0035586C"/>
    <w:rsid w:val="00355AE6"/>
    <w:rsid w:val="00382DF9"/>
    <w:rsid w:val="003B460A"/>
    <w:rsid w:val="003B7498"/>
    <w:rsid w:val="003B7C96"/>
    <w:rsid w:val="003C270D"/>
    <w:rsid w:val="003D5118"/>
    <w:rsid w:val="003D5F2B"/>
    <w:rsid w:val="003E1421"/>
    <w:rsid w:val="00403FE8"/>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2F40"/>
    <w:rsid w:val="004D50B8"/>
    <w:rsid w:val="004E317E"/>
    <w:rsid w:val="00501AE3"/>
    <w:rsid w:val="00506342"/>
    <w:rsid w:val="0050763E"/>
    <w:rsid w:val="00515835"/>
    <w:rsid w:val="0052412C"/>
    <w:rsid w:val="00533F9E"/>
    <w:rsid w:val="00535013"/>
    <w:rsid w:val="00552835"/>
    <w:rsid w:val="0056085E"/>
    <w:rsid w:val="00576D1E"/>
    <w:rsid w:val="00583D66"/>
    <w:rsid w:val="00590357"/>
    <w:rsid w:val="0059301E"/>
    <w:rsid w:val="005974B0"/>
    <w:rsid w:val="00597633"/>
    <w:rsid w:val="005B32D2"/>
    <w:rsid w:val="005B4C92"/>
    <w:rsid w:val="005C0403"/>
    <w:rsid w:val="005C33DF"/>
    <w:rsid w:val="005D0016"/>
    <w:rsid w:val="005D468D"/>
    <w:rsid w:val="005D6327"/>
    <w:rsid w:val="005F4A7F"/>
    <w:rsid w:val="0061366C"/>
    <w:rsid w:val="00617F09"/>
    <w:rsid w:val="00632EEB"/>
    <w:rsid w:val="00635FEE"/>
    <w:rsid w:val="00644BD6"/>
    <w:rsid w:val="00644ECA"/>
    <w:rsid w:val="006533E1"/>
    <w:rsid w:val="00654E0E"/>
    <w:rsid w:val="00657A00"/>
    <w:rsid w:val="00660999"/>
    <w:rsid w:val="00681C5C"/>
    <w:rsid w:val="006909DA"/>
    <w:rsid w:val="0069154E"/>
    <w:rsid w:val="00692A6C"/>
    <w:rsid w:val="00695D90"/>
    <w:rsid w:val="006B1FD8"/>
    <w:rsid w:val="006B6706"/>
    <w:rsid w:val="006D072F"/>
    <w:rsid w:val="006D30B9"/>
    <w:rsid w:val="006E16F2"/>
    <w:rsid w:val="006E3A67"/>
    <w:rsid w:val="006E5185"/>
    <w:rsid w:val="006E7FFD"/>
    <w:rsid w:val="00704604"/>
    <w:rsid w:val="00705C6E"/>
    <w:rsid w:val="00705F10"/>
    <w:rsid w:val="0071794B"/>
    <w:rsid w:val="00723316"/>
    <w:rsid w:val="007411AC"/>
    <w:rsid w:val="00757C47"/>
    <w:rsid w:val="0079134D"/>
    <w:rsid w:val="00797655"/>
    <w:rsid w:val="007A0AD7"/>
    <w:rsid w:val="007C52BB"/>
    <w:rsid w:val="007F531F"/>
    <w:rsid w:val="007F5C4D"/>
    <w:rsid w:val="007F65A9"/>
    <w:rsid w:val="007F6655"/>
    <w:rsid w:val="00804AD3"/>
    <w:rsid w:val="00811A1E"/>
    <w:rsid w:val="008127E9"/>
    <w:rsid w:val="008236C0"/>
    <w:rsid w:val="00830E1A"/>
    <w:rsid w:val="008343E9"/>
    <w:rsid w:val="008367BA"/>
    <w:rsid w:val="00840AAC"/>
    <w:rsid w:val="00846A71"/>
    <w:rsid w:val="008549CC"/>
    <w:rsid w:val="00861DBD"/>
    <w:rsid w:val="00862265"/>
    <w:rsid w:val="00865BA8"/>
    <w:rsid w:val="00866B1C"/>
    <w:rsid w:val="00870702"/>
    <w:rsid w:val="00893F52"/>
    <w:rsid w:val="00897443"/>
    <w:rsid w:val="008A545F"/>
    <w:rsid w:val="008A6DD1"/>
    <w:rsid w:val="008B06C0"/>
    <w:rsid w:val="008C6EAD"/>
    <w:rsid w:val="008F62FF"/>
    <w:rsid w:val="009139EF"/>
    <w:rsid w:val="009214C3"/>
    <w:rsid w:val="00937FAA"/>
    <w:rsid w:val="00940DBA"/>
    <w:rsid w:val="009559B4"/>
    <w:rsid w:val="009614AE"/>
    <w:rsid w:val="00961CC4"/>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653D2"/>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C3C44"/>
    <w:rsid w:val="00EC791D"/>
    <w:rsid w:val="00ED7FEA"/>
    <w:rsid w:val="00EE1DEA"/>
    <w:rsid w:val="00EE74E2"/>
    <w:rsid w:val="00EE75EE"/>
    <w:rsid w:val="00EF0F5F"/>
    <w:rsid w:val="00F01AE5"/>
    <w:rsid w:val="00F11BAC"/>
    <w:rsid w:val="00F14278"/>
    <w:rsid w:val="00F1746D"/>
    <w:rsid w:val="00F17F80"/>
    <w:rsid w:val="00F3057E"/>
    <w:rsid w:val="00F31DC8"/>
    <w:rsid w:val="00F37188"/>
    <w:rsid w:val="00F420CA"/>
    <w:rsid w:val="00F5016C"/>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373</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2</cp:revision>
  <cp:lastPrinted>2025-02-06T10:17:00Z</cp:lastPrinted>
  <dcterms:created xsi:type="dcterms:W3CDTF">2025-03-03T10:31:00Z</dcterms:created>
  <dcterms:modified xsi:type="dcterms:W3CDTF">2025-03-03T10:31:00Z</dcterms:modified>
</cp:coreProperties>
</file>