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7A9D4467" w14:textId="77777777" w:rsidR="003B2CF1" w:rsidRPr="003D5118" w:rsidRDefault="003B2CF1" w:rsidP="003B2CF1">
      <w:pPr>
        <w:jc w:val="right"/>
        <w:rPr>
          <w:rFonts w:ascii="Aptos" w:eastAsia="Times New Roman" w:hAnsi="Aptos" w:cs="Times New Roman"/>
          <w:b/>
          <w:sz w:val="24"/>
          <w:szCs w:val="24"/>
          <w:lang w:val="ro-RO"/>
        </w:rPr>
      </w:pPr>
      <w:r w:rsidRPr="003D5118">
        <w:rPr>
          <w:rFonts w:ascii="Aptos" w:eastAsia="Times New Roman" w:hAnsi="Aptos" w:cs="Times New Roman"/>
          <w:b/>
          <w:sz w:val="24"/>
          <w:szCs w:val="24"/>
          <w:lang w:val="ro-RO"/>
        </w:rPr>
        <w:t>ANEXA 3</w:t>
      </w:r>
    </w:p>
    <w:p w14:paraId="7E560C3D" w14:textId="77777777" w:rsidR="003B2CF1" w:rsidRPr="003D5118" w:rsidRDefault="003B2CF1" w:rsidP="003B2CF1">
      <w:pPr>
        <w:jc w:val="center"/>
        <w:rPr>
          <w:rFonts w:ascii="Aptos" w:hAnsi="Aptos" w:cs="Times New Roman"/>
          <w:b/>
          <w:bCs/>
          <w:sz w:val="24"/>
          <w:szCs w:val="24"/>
          <w:lang w:val="ro-RO"/>
        </w:rPr>
      </w:pPr>
      <w:r w:rsidRPr="003D5118">
        <w:rPr>
          <w:rFonts w:ascii="Aptos" w:hAnsi="Aptos" w:cs="Times New Roman"/>
          <w:b/>
          <w:bCs/>
          <w:sz w:val="24"/>
          <w:szCs w:val="24"/>
          <w:lang w:val="ro-RO"/>
        </w:rPr>
        <w:t>DECLARATIE DE EVITARE A CONFLICTULUI DE INTERESE SI A INCOMPATIBILITATII</w:t>
      </w:r>
    </w:p>
    <w:p w14:paraId="462084DC" w14:textId="77777777" w:rsidR="003B2CF1" w:rsidRPr="002926EE" w:rsidRDefault="003B2CF1" w:rsidP="003B2CF1">
      <w:pPr>
        <w:pStyle w:val="ListParagraph"/>
        <w:spacing w:after="0" w:line="0" w:lineRule="atLeast"/>
        <w:ind w:left="284"/>
        <w:jc w:val="both"/>
        <w:rPr>
          <w:rFonts w:ascii="Aptos" w:eastAsia="Times New Roman" w:hAnsi="Aptos" w:cs="Times New Roman"/>
          <w:sz w:val="24"/>
          <w:szCs w:val="24"/>
          <w:lang w:val="ro-RO"/>
        </w:rPr>
      </w:pPr>
      <w:r w:rsidRPr="002926EE">
        <w:rPr>
          <w:rFonts w:ascii="Aptos" w:eastAsia="Times New Roman" w:hAnsi="Aptos" w:cs="Times New Roman"/>
          <w:sz w:val="24"/>
          <w:szCs w:val="24"/>
          <w:lang w:val="ro-RO"/>
        </w:rPr>
        <w:t xml:space="preserve">Subsemnatul/a ………………............................................, CNP…………………………………………......., </w:t>
      </w:r>
      <w:r w:rsidRPr="002926EE">
        <w:rPr>
          <w:rFonts w:ascii="Aptos" w:hAnsi="Aptos" w:cs="Times New Roman"/>
          <w:sz w:val="24"/>
          <w:szCs w:val="24"/>
          <w:lang w:val="ro-RO"/>
        </w:rPr>
        <w:t>identificat/a cu C.I. seria ........, numar ....................,</w:t>
      </w:r>
      <w:r w:rsidRPr="002926EE">
        <w:rPr>
          <w:rFonts w:ascii="Aptos" w:hAnsi="Aptos" w:cs="Times New Roman"/>
          <w:b/>
          <w:sz w:val="24"/>
          <w:szCs w:val="24"/>
          <w:lang w:val="ro-RO"/>
        </w:rPr>
        <w:t xml:space="preserve"> </w:t>
      </w:r>
      <w:r w:rsidRPr="002926EE">
        <w:rPr>
          <w:rFonts w:ascii="Aptos" w:hAnsi="Aptos" w:cs="Times New Roman"/>
          <w:sz w:val="24"/>
          <w:szCs w:val="24"/>
          <w:lang w:val="ro-RO"/>
        </w:rPr>
        <w:t xml:space="preserve">eliberata de .................................. la data de ....................., </w:t>
      </w:r>
      <w:r w:rsidRPr="002926EE">
        <w:rPr>
          <w:rFonts w:ascii="Aptos" w:eastAsia="Times New Roman" w:hAnsi="Aptos" w:cs="Times New Roman"/>
          <w:sz w:val="24"/>
          <w:szCs w:val="24"/>
          <w:lang w:val="ro-RO"/>
        </w:rPr>
        <w:t>domiciliat/a in .....................................................…… , str...................................………. nr.…...., bl...……,  sc. .....,  ap. ………, judetul………………….,  cu resedinta in .....................................................……… , str. .................................., nr. .......,  bl. .........., sc. ........, ap. ..., judetul…………………………………………….., tel.fix ......................................, tel.mobil ......................................., e-mail ..................................…………., cunoscand prevederile art. 326 Cod penal privind falsul in declaratii, in calitate de candidat pentru grupul tinta al proiectului si de solicitant al subventiei in cadrul concursului de planuri de afaceri derulat in cadrul proiectului „</w:t>
      </w:r>
      <w:r w:rsidRPr="002926EE">
        <w:rPr>
          <w:rFonts w:ascii="Aptos" w:hAnsi="Aptos" w:cs="Times New Roman"/>
          <w:sz w:val="24"/>
          <w:szCs w:val="24"/>
          <w:lang w:val="ro-RO"/>
        </w:rPr>
        <w:t xml:space="preserve">PRO-SuccES: Economie Sociala pentru accES pe piata muncii”, ID: 301662, </w:t>
      </w:r>
      <w:r w:rsidRPr="002926EE">
        <w:rPr>
          <w:rFonts w:ascii="Aptos" w:eastAsia="Times New Roman" w:hAnsi="Aptos" w:cs="Times New Roman"/>
          <w:sz w:val="24"/>
          <w:szCs w:val="24"/>
          <w:lang w:val="ro-RO"/>
        </w:rPr>
        <w:t>declar pe propria raspundere ca:</w:t>
      </w:r>
    </w:p>
    <w:p w14:paraId="6895B9C5" w14:textId="77777777" w:rsidR="003B2CF1" w:rsidRPr="003D5118" w:rsidRDefault="003B2CF1" w:rsidP="003B2CF1">
      <w:pPr>
        <w:pStyle w:val="ListParagraph"/>
        <w:numPr>
          <w:ilvl w:val="0"/>
          <w:numId w:val="23"/>
        </w:numPr>
        <w:spacing w:after="0" w:line="240" w:lineRule="auto"/>
        <w:ind w:left="714" w:hanging="357"/>
        <w:contextualSpacing w:val="0"/>
        <w:jc w:val="both"/>
        <w:rPr>
          <w:rFonts w:ascii="Aptos" w:hAnsi="Aptos" w:cs="Times New Roman"/>
          <w:sz w:val="24"/>
          <w:szCs w:val="24"/>
          <w:lang w:val="ro-RO"/>
        </w:rPr>
      </w:pPr>
      <w:r w:rsidRPr="003D5118">
        <w:rPr>
          <w:rFonts w:ascii="Aptos" w:hAnsi="Aptos" w:cs="Times New Roman"/>
          <w:sz w:val="24"/>
          <w:szCs w:val="24"/>
          <w:lang w:val="ro-RO"/>
        </w:rPr>
        <w:t>nu sunt angajat al liderului de proiect sau al partenerului acestuia mai sus mentionat si nu sunt in relatie de sot/sotie, afin sau ruda, pana la gradul 2 inclusiv, cu un angajat al liderului de proiect sau partenerul acestuia.</w:t>
      </w:r>
    </w:p>
    <w:p w14:paraId="5304B034" w14:textId="77777777" w:rsidR="003B2CF1" w:rsidRPr="003D5118" w:rsidRDefault="003B2CF1" w:rsidP="003B2CF1">
      <w:pPr>
        <w:pStyle w:val="ListParagraph"/>
        <w:numPr>
          <w:ilvl w:val="0"/>
          <w:numId w:val="23"/>
        </w:numPr>
        <w:spacing w:after="0" w:line="240" w:lineRule="auto"/>
        <w:ind w:left="714" w:hanging="357"/>
        <w:contextualSpacing w:val="0"/>
        <w:jc w:val="both"/>
        <w:rPr>
          <w:rFonts w:ascii="Aptos" w:hAnsi="Aptos" w:cs="Times New Roman"/>
          <w:sz w:val="24"/>
          <w:szCs w:val="24"/>
          <w:lang w:val="ro-RO"/>
        </w:rPr>
      </w:pPr>
      <w:r w:rsidRPr="003D5118">
        <w:rPr>
          <w:rFonts w:ascii="Aptos" w:hAnsi="Aptos" w:cs="Times New Roman"/>
          <w:sz w:val="24"/>
          <w:szCs w:val="24"/>
          <w:lang w:val="ro-RO"/>
        </w:rPr>
        <w:t xml:space="preserve">nu sunt in conflict de interese, asa cum este acesta definit la art. 14 din </w:t>
      </w:r>
      <w:r w:rsidRPr="003D5118">
        <w:rPr>
          <w:rFonts w:ascii="Aptos" w:hAnsi="Aptos" w:cs="Times New Roman"/>
          <w:i/>
          <w:sz w:val="24"/>
          <w:szCs w:val="24"/>
          <w:lang w:val="ro-RO"/>
        </w:rPr>
        <w:t>O.U.G. nr. 66/2011 privind prevenirea, constatarea si sanctionarea neregulilor aparute in obtinerea si utilizarea fondurilor europene si/sau a fondurilor publice nationale aferente acestora, cu modificarile si completarile ulterioare</w:t>
      </w:r>
      <w:r w:rsidRPr="003D5118">
        <w:rPr>
          <w:rFonts w:ascii="Aptos" w:hAnsi="Aptos" w:cs="Times New Roman"/>
          <w:sz w:val="24"/>
          <w:szCs w:val="24"/>
          <w:lang w:val="ro-RO"/>
        </w:rPr>
        <w:t>.</w:t>
      </w:r>
    </w:p>
    <w:p w14:paraId="75E89B78" w14:textId="77777777" w:rsidR="003B2CF1" w:rsidRPr="003D5118" w:rsidRDefault="003B2CF1" w:rsidP="003B2CF1">
      <w:pPr>
        <w:pStyle w:val="ListParagraph"/>
        <w:numPr>
          <w:ilvl w:val="0"/>
          <w:numId w:val="23"/>
        </w:numPr>
        <w:spacing w:after="0" w:line="240" w:lineRule="auto"/>
        <w:ind w:left="714" w:hanging="357"/>
        <w:contextualSpacing w:val="0"/>
        <w:jc w:val="both"/>
        <w:rPr>
          <w:rFonts w:ascii="Aptos" w:hAnsi="Aptos" w:cs="Times New Roman"/>
          <w:sz w:val="24"/>
          <w:szCs w:val="24"/>
          <w:lang w:val="ro-RO"/>
        </w:rPr>
      </w:pPr>
      <w:r w:rsidRPr="003D5118">
        <w:rPr>
          <w:rFonts w:ascii="Aptos" w:hAnsi="Aptos" w:cs="Times New Roman"/>
          <w:sz w:val="24"/>
          <w:szCs w:val="24"/>
          <w:lang w:val="ro-RO"/>
        </w:rPr>
        <w:t xml:space="preserve">am luat cunostinta de obligatia pe care o am de a notifica in scris administratorul schemei de ajutor de minimis de indata ce apare o situatie de conflict de interese pe perioada derularii proiectului si de a lua masuri pentru inlaturarea situatiei respective, in conformitate cu art. 15 alin. (2) din O.U.G. nr. 66/2011, ne asumam raspunderea de respectare a Normelor metodologice de aplicare a prevederilor O.U.G. nr. 66/2011 si imediat ce vom avea cunostinta de existenta unor nereguli si/sau fraude vom sesiza administratorul schemei de ajutor de minimis si autoritatile cu competente in gestionarea fondurilor europene. </w:t>
      </w:r>
    </w:p>
    <w:p w14:paraId="77A14FF7" w14:textId="77777777" w:rsidR="003B2CF1" w:rsidRPr="003D5118" w:rsidRDefault="003B2CF1" w:rsidP="003B2CF1">
      <w:pPr>
        <w:pStyle w:val="ListParagraph"/>
        <w:numPr>
          <w:ilvl w:val="0"/>
          <w:numId w:val="23"/>
        </w:numPr>
        <w:spacing w:after="0" w:line="240" w:lineRule="auto"/>
        <w:ind w:left="714" w:hanging="357"/>
        <w:contextualSpacing w:val="0"/>
        <w:jc w:val="both"/>
        <w:rPr>
          <w:rFonts w:ascii="Aptos" w:hAnsi="Aptos" w:cs="Times New Roman"/>
          <w:sz w:val="24"/>
          <w:szCs w:val="24"/>
          <w:lang w:val="ro-RO"/>
        </w:rPr>
      </w:pPr>
      <w:r w:rsidRPr="003D5118">
        <w:rPr>
          <w:rFonts w:ascii="Aptos" w:hAnsi="Aptos" w:cs="Times New Roman"/>
          <w:sz w:val="24"/>
          <w:szCs w:val="24"/>
          <w:lang w:val="ro-RO"/>
        </w:rPr>
        <w:t>in ultimii 5 ani, nu am fost condamnat, prin hotarare definitiva a unei instante judecatoresti, pentru participare la activitati ale unei organizatii criminale, pentru coruptie, pentru frauda si/sau pentru spalare de bani;</w:t>
      </w:r>
    </w:p>
    <w:p w14:paraId="02859CDD" w14:textId="77777777" w:rsidR="003B2CF1" w:rsidRPr="003D5118" w:rsidRDefault="003B2CF1" w:rsidP="003B2CF1">
      <w:pPr>
        <w:pStyle w:val="ListParagraph"/>
        <w:numPr>
          <w:ilvl w:val="0"/>
          <w:numId w:val="23"/>
        </w:numPr>
        <w:spacing w:after="0" w:line="240" w:lineRule="auto"/>
        <w:ind w:left="714" w:hanging="357"/>
        <w:contextualSpacing w:val="0"/>
        <w:jc w:val="both"/>
        <w:rPr>
          <w:rFonts w:ascii="Aptos" w:hAnsi="Aptos" w:cs="Times New Roman"/>
          <w:sz w:val="24"/>
          <w:szCs w:val="24"/>
          <w:lang w:val="ro-RO"/>
        </w:rPr>
      </w:pPr>
      <w:r w:rsidRPr="003D5118">
        <w:rPr>
          <w:rFonts w:ascii="Aptos" w:hAnsi="Aptos" w:cs="Times New Roman"/>
          <w:sz w:val="24"/>
          <w:szCs w:val="24"/>
          <w:lang w:val="ro-RO"/>
        </w:rPr>
        <w:t>nu am fost condamnat, in ultimii 3 ani, prin hotararea definitiva a unei instante judecatoresti, pentru o fapta care sa aduca atingere eticii profesionale sau pentru comiterea unei greseli in materie profesionala;</w:t>
      </w:r>
    </w:p>
    <w:p w14:paraId="5ADF6D93" w14:textId="77777777" w:rsidR="003B2CF1" w:rsidRPr="003D5118" w:rsidRDefault="003B2CF1" w:rsidP="003B2CF1">
      <w:pPr>
        <w:pStyle w:val="ListParagraph"/>
        <w:numPr>
          <w:ilvl w:val="0"/>
          <w:numId w:val="23"/>
        </w:numPr>
        <w:spacing w:after="0" w:line="240" w:lineRule="auto"/>
        <w:ind w:left="714" w:hanging="357"/>
        <w:contextualSpacing w:val="0"/>
        <w:jc w:val="both"/>
        <w:rPr>
          <w:rFonts w:ascii="Aptos" w:hAnsi="Aptos" w:cs="Times New Roman"/>
          <w:sz w:val="24"/>
          <w:szCs w:val="24"/>
          <w:lang w:val="ro-RO"/>
        </w:rPr>
      </w:pPr>
      <w:r w:rsidRPr="003D5118">
        <w:rPr>
          <w:rFonts w:ascii="Aptos" w:hAnsi="Aptos" w:cs="Times New Roman"/>
          <w:sz w:val="24"/>
          <w:szCs w:val="24"/>
          <w:lang w:val="ro-RO"/>
        </w:rPr>
        <w:t>nu ma aflu in situatia vreunui conflict de interese sau incompatibilitati astfel cum sunt acestea reglementate de Legea nr. 161/2003 privind unele masuri pentru asigurarea transparentei in exercitarea demnitatilor publice, a functiilor publice si in mediul de afaceri, prevenirea si sanctionarea coruptiei, completata si modificata.</w:t>
      </w:r>
    </w:p>
    <w:p w14:paraId="473B0099" w14:textId="77777777" w:rsidR="003B2CF1" w:rsidRPr="003D5118" w:rsidRDefault="003B2CF1" w:rsidP="003B2CF1">
      <w:pPr>
        <w:spacing w:before="60"/>
        <w:jc w:val="both"/>
        <w:rPr>
          <w:rFonts w:ascii="Aptos" w:hAnsi="Aptos" w:cs="Times New Roman"/>
          <w:sz w:val="24"/>
          <w:szCs w:val="24"/>
          <w:lang w:val="ro-RO"/>
        </w:rPr>
      </w:pPr>
      <w:r w:rsidRPr="003D5118">
        <w:rPr>
          <w:rFonts w:ascii="Aptos" w:hAnsi="Aptos" w:cs="Times New Roman"/>
          <w:sz w:val="24"/>
          <w:szCs w:val="24"/>
          <w:lang w:val="ro-RO"/>
        </w:rPr>
        <w:t>Subsemnatul, declar ca informatiile furnizate sunt complete si corecte in fiecare detaliu.</w:t>
      </w:r>
    </w:p>
    <w:p w14:paraId="3D92D4E9" w14:textId="77777777" w:rsidR="003B2CF1" w:rsidRPr="003D5118" w:rsidRDefault="003B2CF1" w:rsidP="003B2CF1">
      <w:pPr>
        <w:spacing w:before="60"/>
        <w:jc w:val="both"/>
        <w:rPr>
          <w:rFonts w:ascii="Aptos" w:hAnsi="Aptos" w:cs="Times New Roman"/>
          <w:sz w:val="24"/>
          <w:szCs w:val="24"/>
          <w:lang w:val="ro-RO"/>
        </w:rPr>
      </w:pPr>
      <w:r w:rsidRPr="003D5118">
        <w:rPr>
          <w:rFonts w:ascii="Aptos" w:hAnsi="Aptos" w:cs="Times New Roman"/>
          <w:sz w:val="24"/>
          <w:szCs w:val="24"/>
          <w:lang w:val="ro-RO"/>
        </w:rPr>
        <w:t>Nume si prenume: ………………………………………………….</w:t>
      </w:r>
    </w:p>
    <w:p w14:paraId="44FEB4A1" w14:textId="77777777" w:rsidR="003B2CF1" w:rsidRPr="003D5118" w:rsidRDefault="003B2CF1" w:rsidP="003B2CF1">
      <w:pPr>
        <w:spacing w:before="60"/>
        <w:jc w:val="both"/>
        <w:rPr>
          <w:rFonts w:ascii="Aptos" w:hAnsi="Aptos" w:cs="Times New Roman"/>
          <w:sz w:val="24"/>
          <w:szCs w:val="24"/>
          <w:lang w:val="ro-RO"/>
        </w:rPr>
      </w:pPr>
      <w:r w:rsidRPr="003D5118">
        <w:rPr>
          <w:rFonts w:ascii="Aptos" w:hAnsi="Aptos" w:cs="Times New Roman"/>
          <w:sz w:val="24"/>
          <w:szCs w:val="24"/>
          <w:lang w:val="ro-RO"/>
        </w:rPr>
        <w:t>Semnatura:</w:t>
      </w:r>
      <w:bookmarkStart w:id="0" w:name="page37"/>
      <w:bookmarkEnd w:id="0"/>
      <w:r w:rsidRPr="003D5118">
        <w:rPr>
          <w:rFonts w:ascii="Aptos" w:hAnsi="Aptos" w:cs="Times New Roman"/>
          <w:sz w:val="24"/>
          <w:szCs w:val="24"/>
          <w:lang w:val="ro-RO"/>
        </w:rPr>
        <w:t xml:space="preserve"> ……………………………………………………………</w:t>
      </w:r>
    </w:p>
    <w:p w14:paraId="336BED71" w14:textId="1763B797" w:rsidR="00060196" w:rsidRPr="003D5118" w:rsidRDefault="003B2CF1" w:rsidP="008E72DE">
      <w:pPr>
        <w:spacing w:before="60"/>
        <w:jc w:val="both"/>
        <w:rPr>
          <w:rFonts w:ascii="Aptos" w:hAnsi="Aptos" w:cs="Times New Roman"/>
          <w:sz w:val="24"/>
          <w:szCs w:val="24"/>
          <w:lang w:val="ro-RO"/>
        </w:rPr>
      </w:pPr>
      <w:r w:rsidRPr="003D5118">
        <w:rPr>
          <w:rFonts w:ascii="Aptos" w:hAnsi="Aptos" w:cs="Times New Roman"/>
          <w:sz w:val="24"/>
          <w:szCs w:val="24"/>
          <w:lang w:val="ro-RO"/>
        </w:rPr>
        <w:t>Data: ………………………………………………………………………</w:t>
      </w:r>
    </w:p>
    <w:sectPr w:rsidR="00060196"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35F9A" w14:textId="77777777" w:rsidR="000C6B67" w:rsidRDefault="000C6B67" w:rsidP="000E7E51">
      <w:pPr>
        <w:spacing w:after="0" w:line="240" w:lineRule="auto"/>
      </w:pPr>
      <w:r>
        <w:separator/>
      </w:r>
    </w:p>
  </w:endnote>
  <w:endnote w:type="continuationSeparator" w:id="0">
    <w:p w14:paraId="66C0E93A" w14:textId="77777777" w:rsidR="000C6B67" w:rsidRDefault="000C6B67"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1"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1"/>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57DAA" w14:textId="77777777" w:rsidR="000C6B67" w:rsidRDefault="000C6B67" w:rsidP="000E7E51">
      <w:pPr>
        <w:spacing w:after="0" w:line="240" w:lineRule="auto"/>
      </w:pPr>
      <w:r>
        <w:separator/>
      </w:r>
    </w:p>
  </w:footnote>
  <w:footnote w:type="continuationSeparator" w:id="0">
    <w:p w14:paraId="0B354006" w14:textId="77777777" w:rsidR="000C6B67" w:rsidRDefault="000C6B67"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680331FE"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315ED"/>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C6B67"/>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82DF9"/>
    <w:rsid w:val="003B2CF1"/>
    <w:rsid w:val="003B460A"/>
    <w:rsid w:val="003B7498"/>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533E1"/>
    <w:rsid w:val="00654E0E"/>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316"/>
    <w:rsid w:val="007411AC"/>
    <w:rsid w:val="00757C47"/>
    <w:rsid w:val="0079134D"/>
    <w:rsid w:val="00797655"/>
    <w:rsid w:val="007A0AD7"/>
    <w:rsid w:val="007C52BB"/>
    <w:rsid w:val="007F531F"/>
    <w:rsid w:val="007F5C4D"/>
    <w:rsid w:val="007F6655"/>
    <w:rsid w:val="00804AD3"/>
    <w:rsid w:val="00811A1E"/>
    <w:rsid w:val="008127E9"/>
    <w:rsid w:val="008236C0"/>
    <w:rsid w:val="00830E1A"/>
    <w:rsid w:val="008343E9"/>
    <w:rsid w:val="008367BA"/>
    <w:rsid w:val="00840AAC"/>
    <w:rsid w:val="00846A71"/>
    <w:rsid w:val="008549CC"/>
    <w:rsid w:val="00861DBD"/>
    <w:rsid w:val="00862265"/>
    <w:rsid w:val="00865BA8"/>
    <w:rsid w:val="00866B1C"/>
    <w:rsid w:val="00893F52"/>
    <w:rsid w:val="00897443"/>
    <w:rsid w:val="008A545F"/>
    <w:rsid w:val="008C6EAD"/>
    <w:rsid w:val="008E72DE"/>
    <w:rsid w:val="008F62FF"/>
    <w:rsid w:val="009139EF"/>
    <w:rsid w:val="009214C3"/>
    <w:rsid w:val="00937FAA"/>
    <w:rsid w:val="00940DBA"/>
    <w:rsid w:val="009559B4"/>
    <w:rsid w:val="009614AE"/>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121F4"/>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488</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4</cp:revision>
  <cp:lastPrinted>2025-02-06T10:17:00Z</cp:lastPrinted>
  <dcterms:created xsi:type="dcterms:W3CDTF">2025-03-03T10:10:00Z</dcterms:created>
  <dcterms:modified xsi:type="dcterms:W3CDTF">2025-03-03T10:11:00Z</dcterms:modified>
</cp:coreProperties>
</file>